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17" w:rsidRDefault="00BA2817" w:rsidP="00BA2817">
      <w:pPr>
        <w:jc w:val="center"/>
        <w:outlineLvl w:val="0"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  <w:u w:val="single"/>
        </w:rPr>
        <w:t>Чехия</w:t>
      </w:r>
      <w:r w:rsidRPr="0087669A">
        <w:rPr>
          <w:color w:val="000000"/>
          <w:sz w:val="40"/>
          <w:szCs w:val="40"/>
          <w:u w:val="single"/>
        </w:rPr>
        <w:t xml:space="preserve"> (</w:t>
      </w:r>
      <w:r>
        <w:rPr>
          <w:color w:val="000000"/>
          <w:sz w:val="40"/>
          <w:szCs w:val="40"/>
          <w:u w:val="single"/>
        </w:rPr>
        <w:t>СПб</w:t>
      </w:r>
      <w:r w:rsidRPr="0087669A">
        <w:rPr>
          <w:color w:val="000000"/>
          <w:sz w:val="40"/>
          <w:szCs w:val="40"/>
          <w:u w:val="single"/>
        </w:rPr>
        <w:t>):</w:t>
      </w:r>
    </w:p>
    <w:p w:rsidR="00BA2817" w:rsidRPr="0087669A" w:rsidRDefault="00BA2817" w:rsidP="00BA2817">
      <w:pPr>
        <w:jc w:val="center"/>
        <w:outlineLvl w:val="0"/>
        <w:rPr>
          <w:color w:val="000000"/>
          <w:sz w:val="40"/>
          <w:szCs w:val="40"/>
          <w:u w:val="single"/>
        </w:rPr>
      </w:pPr>
      <w:r w:rsidRPr="0087669A">
        <w:rPr>
          <w:color w:val="000000"/>
          <w:sz w:val="40"/>
          <w:szCs w:val="40"/>
          <w:u w:val="single"/>
        </w:rPr>
        <w:t xml:space="preserve"> Список необходимых документов</w:t>
      </w:r>
    </w:p>
    <w:p w:rsidR="00BA2817" w:rsidRDefault="00BA2817" w:rsidP="00BA2817">
      <w:pPr>
        <w:jc w:val="center"/>
        <w:rPr>
          <w:sz w:val="22"/>
          <w:szCs w:val="22"/>
        </w:rPr>
      </w:pPr>
      <w:r w:rsidRPr="00AB785F">
        <w:rPr>
          <w:sz w:val="22"/>
          <w:szCs w:val="22"/>
        </w:rPr>
        <w:t>(список может быть расширен по требованию консульства в каждом индивидуальном случае)</w:t>
      </w:r>
    </w:p>
    <w:p w:rsidR="00BA2817" w:rsidRDefault="00BA2817"/>
    <w:p w:rsidR="00916435" w:rsidRDefault="00062789">
      <w:r>
        <w:t xml:space="preserve">Заявление на шенгенскую визу с целью туризма или лечения </w:t>
      </w:r>
      <w:r>
        <w:rPr>
          <w:rStyle w:val="a4"/>
        </w:rPr>
        <w:t xml:space="preserve">обычно рассматривается  в течение </w:t>
      </w:r>
      <w:r w:rsidR="00BD2F93">
        <w:rPr>
          <w:rStyle w:val="a4"/>
        </w:rPr>
        <w:t>от 6</w:t>
      </w:r>
      <w:bookmarkStart w:id="0" w:name="_GoBack"/>
      <w:bookmarkEnd w:id="0"/>
      <w:r>
        <w:rPr>
          <w:rStyle w:val="a4"/>
        </w:rPr>
        <w:t xml:space="preserve"> рабочих дней</w:t>
      </w:r>
      <w:r>
        <w:t xml:space="preserve"> (включая день подачи и выдачи)</w:t>
      </w:r>
      <w:r>
        <w:rPr>
          <w:rStyle w:val="a4"/>
        </w:rPr>
        <w:t>.</w:t>
      </w:r>
      <w:r>
        <w:t xml:space="preserve"> В особо сложных и оправданных случаях срок рассмотрения заявления – </w:t>
      </w:r>
      <w:r>
        <w:rPr>
          <w:rStyle w:val="a4"/>
        </w:rPr>
        <w:t xml:space="preserve">до 30 дней 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 дня подачи заявления</w:t>
      </w:r>
      <w:r>
        <w:t>. При планировании путешествия заявитель должен вышеуказанные сроки учитывать.</w:t>
      </w:r>
    </w:p>
    <w:p w:rsidR="00062789" w:rsidRDefault="00062789"/>
    <w:p w:rsidR="00062789" w:rsidRDefault="00062789" w:rsidP="00062789">
      <w:pPr>
        <w:pStyle w:val="a5"/>
      </w:pPr>
      <w:r>
        <w:rPr>
          <w:rStyle w:val="a4"/>
        </w:rPr>
        <w:t>НЕОБХОДИМЫЕ ДОКУМЕНТЫ:</w:t>
      </w:r>
    </w:p>
    <w:p w:rsidR="00062789" w:rsidRDefault="00062789" w:rsidP="00062789">
      <w:pPr>
        <w:pStyle w:val="a5"/>
      </w:pPr>
      <w:r>
        <w:t xml:space="preserve">1. </w:t>
      </w:r>
      <w:r>
        <w:rPr>
          <w:rStyle w:val="a4"/>
        </w:rPr>
        <w:t>Загранпаспорт</w:t>
      </w:r>
      <w:r>
        <w:t>, срок действия которого должен превышать срок действия визы не менее</w:t>
      </w:r>
      <w:proofErr w:type="gramStart"/>
      <w:r>
        <w:t>,</w:t>
      </w:r>
      <w:proofErr w:type="gramEnd"/>
      <w:r>
        <w:t xml:space="preserve"> чем на 3 месяца (оригинал и ксерокопия первой страницы с фотографией). Обращаем Ваше внимание, на необходимость наличия фотографии вписанных в паспорт детей. </w:t>
      </w:r>
      <w:r>
        <w:rPr>
          <w:rStyle w:val="a6"/>
        </w:rPr>
        <w:t>Также обращаем Ваше внимание, что в течение одного месяца с момента смены фамилии, Вам необходимо оформить новый ОЗП, в противном случае паспорт будет считаться недействительным. Паспорт должен быть выдан не ранее чем за 10 лет до даты подачи Вашего обращения.</w:t>
      </w:r>
      <w:r w:rsidR="00925524">
        <w:rPr>
          <w:rStyle w:val="a6"/>
        </w:rPr>
        <w:t xml:space="preserve"> </w:t>
      </w:r>
      <w:proofErr w:type="spellStart"/>
      <w:r>
        <w:rPr>
          <w:rStyle w:val="a4"/>
        </w:rPr>
        <w:t>Tак</w:t>
      </w:r>
      <w:proofErr w:type="spellEnd"/>
      <w:r w:rsidR="00925524">
        <w:rPr>
          <w:rStyle w:val="a4"/>
        </w:rPr>
        <w:t xml:space="preserve"> </w:t>
      </w:r>
      <w:r>
        <w:rPr>
          <w:rStyle w:val="a4"/>
        </w:rPr>
        <w:t>же требуются копии страниц с предыдущими шенгенскими визами.</w:t>
      </w:r>
    </w:p>
    <w:p w:rsidR="00062789" w:rsidRDefault="00062789" w:rsidP="00062789">
      <w:pPr>
        <w:pStyle w:val="a5"/>
      </w:pPr>
      <w:r>
        <w:t xml:space="preserve">2. </w:t>
      </w:r>
      <w:r>
        <w:rPr>
          <w:rStyle w:val="a4"/>
        </w:rPr>
        <w:t>1 цветная фотография</w:t>
      </w:r>
      <w:r>
        <w:t xml:space="preserve"> паспортного размера, 3.5 х 4.5 см., в соответствии с требованиями Международной организации гражданской авиации (</w:t>
      </w:r>
      <w:hyperlink r:id="rId6" w:history="1">
        <w:r>
          <w:rPr>
            <w:rStyle w:val="a7"/>
          </w:rPr>
          <w:t>ИКАО</w:t>
        </w:r>
      </w:hyperlink>
      <w:r>
        <w:t> - см. на стр. 100 - 102).</w:t>
      </w:r>
    </w:p>
    <w:p w:rsidR="00062789" w:rsidRDefault="00062789" w:rsidP="00062789">
      <w:pPr>
        <w:pStyle w:val="a5"/>
      </w:pPr>
      <w:r>
        <w:t xml:space="preserve">3. </w:t>
      </w:r>
      <w:hyperlink r:id="rId7" w:history="1">
        <w:r>
          <w:rPr>
            <w:rStyle w:val="link-label"/>
            <w:color w:val="0000FF"/>
            <w:u w:val="single"/>
          </w:rPr>
          <w:t>Анкета</w:t>
        </w:r>
        <w:r>
          <w:rPr>
            <w:rStyle w:val="a7"/>
          </w:rPr>
          <w:t xml:space="preserve"> </w:t>
        </w:r>
        <w:r>
          <w:rPr>
            <w:rStyle w:val="link-info"/>
            <w:color w:val="0000FF"/>
            <w:u w:val="single"/>
          </w:rPr>
          <w:t>(DOC, 168 KB)</w:t>
        </w:r>
      </w:hyperlink>
      <w:r>
        <w:t>заполненная латинскими прописными буквами. Анкету можно бесплатно получить в консульском отделе или в Чешском Сервисном Визовом Центре.</w:t>
      </w:r>
    </w:p>
    <w:p w:rsidR="00062789" w:rsidRPr="00DD471E" w:rsidRDefault="00062789" w:rsidP="00062789">
      <w:pPr>
        <w:pStyle w:val="a5"/>
      </w:pPr>
      <w:r>
        <w:t>4. </w:t>
      </w:r>
      <w:r>
        <w:rPr>
          <w:rStyle w:val="a4"/>
        </w:rPr>
        <w:t>Медицинская страховка</w:t>
      </w:r>
      <w:r>
        <w:t>, действующая на территории шенгенского пространства на страховую сумму минимально 30 тысяч евро или др. валюте.</w:t>
      </w:r>
    </w:p>
    <w:p w:rsidR="00DD471E" w:rsidRDefault="00DD471E" w:rsidP="00DD471E">
      <w:pPr>
        <w:pStyle w:val="a5"/>
      </w:pPr>
      <w:proofErr w:type="gramStart"/>
      <w:r>
        <w:t xml:space="preserve">Под медицинским страховым полисом путешественника закон подразумевает документ, которым иностранец подтверждает заключение страхового договора на </w:t>
      </w:r>
      <w:r>
        <w:rPr>
          <w:rStyle w:val="a4"/>
        </w:rPr>
        <w:t>обеспечение оплаты расходов на лечение, связанных с травмой или внезапной болезнью на территории, включая расходы, связанные с транспортировкой застрахованного, или, в случае его смерти, связанные с транспортировкой его останков,</w:t>
      </w:r>
      <w:r>
        <w:t xml:space="preserve"> на территорию государства, владельцем паспорта которого является, или же на территорию государства, в котором имеет разрешение</w:t>
      </w:r>
      <w:proofErr w:type="gramEnd"/>
      <w:r>
        <w:t xml:space="preserve"> на пребывание</w:t>
      </w:r>
      <w:r>
        <w:rPr>
          <w:rStyle w:val="a4"/>
        </w:rPr>
        <w:t xml:space="preserve">, на минимальную сумму покрытия 30.000 евро на срок пребывания и без </w:t>
      </w:r>
      <w:proofErr w:type="gramStart"/>
      <w:r>
        <w:rPr>
          <w:rStyle w:val="a4"/>
        </w:rPr>
        <w:t>соучастия</w:t>
      </w:r>
      <w:proofErr w:type="gramEnd"/>
      <w:r>
        <w:rPr>
          <w:rStyle w:val="a4"/>
        </w:rPr>
        <w:t xml:space="preserve"> застрахованного в выше приведенных расходах.  </w:t>
      </w:r>
    </w:p>
    <w:p w:rsidR="00DD471E" w:rsidRDefault="00DD471E" w:rsidP="00DD471E">
      <w:pPr>
        <w:pStyle w:val="a5"/>
      </w:pPr>
      <w:r>
        <w:t>При оформлении двукратной въездной визы, необходимо предъявлять полис, покрывающий оба въезда.</w:t>
      </w:r>
    </w:p>
    <w:p w:rsidR="00062789" w:rsidRDefault="00062789" w:rsidP="00062789">
      <w:pPr>
        <w:pStyle w:val="a5"/>
      </w:pPr>
      <w:r>
        <w:t xml:space="preserve">Для </w:t>
      </w:r>
      <w:proofErr w:type="spellStart"/>
      <w:r>
        <w:t>мультивизы</w:t>
      </w:r>
      <w:proofErr w:type="spellEnd"/>
      <w:r>
        <w:t xml:space="preserve"> необходимо поставить подпись в соответствующем разделе анкеты на четвертой странице.</w:t>
      </w:r>
    </w:p>
    <w:p w:rsidR="00BA2817" w:rsidRDefault="00BA2817" w:rsidP="00062789">
      <w:pPr>
        <w:pStyle w:val="a5"/>
      </w:pPr>
    </w:p>
    <w:p w:rsidR="00BA2817" w:rsidRDefault="00BA2817" w:rsidP="00062789">
      <w:pPr>
        <w:pStyle w:val="a5"/>
      </w:pPr>
    </w:p>
    <w:p w:rsidR="00062789" w:rsidRDefault="00062789" w:rsidP="00062789">
      <w:pPr>
        <w:pStyle w:val="a5"/>
      </w:pPr>
      <w:r>
        <w:lastRenderedPageBreak/>
        <w:t xml:space="preserve">5. </w:t>
      </w:r>
      <w:r>
        <w:rPr>
          <w:rStyle w:val="a4"/>
        </w:rPr>
        <w:t>Копия страницы c фотографией и страницы с регистрацией общегражданского паспорта.</w:t>
      </w:r>
    </w:p>
    <w:p w:rsidR="00062789" w:rsidRDefault="00062789" w:rsidP="00062789">
      <w:pPr>
        <w:pStyle w:val="a5"/>
      </w:pPr>
      <w:r>
        <w:t xml:space="preserve">6. </w:t>
      </w:r>
      <w:proofErr w:type="gramStart"/>
      <w:r>
        <w:rPr>
          <w:rStyle w:val="a4"/>
        </w:rPr>
        <w:t>Документ</w:t>
      </w:r>
      <w:proofErr w:type="gramEnd"/>
      <w:r>
        <w:rPr>
          <w:rStyle w:val="a4"/>
        </w:rPr>
        <w:t xml:space="preserve"> подтверждающий цель поездки</w:t>
      </w:r>
    </w:p>
    <w:p w:rsidR="00062789" w:rsidRDefault="00062789" w:rsidP="00062789">
      <w:pPr>
        <w:pStyle w:val="a5"/>
      </w:pPr>
      <w:r>
        <w:t>- принимаются (</w:t>
      </w:r>
      <w:proofErr w:type="gramStart"/>
      <w:r>
        <w:t>полученные</w:t>
      </w:r>
      <w:proofErr w:type="gramEnd"/>
      <w:r>
        <w:t xml:space="preserve"> заявителем) в оригинале, по факсу или по электронной почте</w:t>
      </w:r>
    </w:p>
    <w:p w:rsidR="00062789" w:rsidRDefault="00062789" w:rsidP="00062789">
      <w:pPr>
        <w:pStyle w:val="a5"/>
      </w:pPr>
      <w:r>
        <w:rPr>
          <w:rStyle w:val="a4"/>
        </w:rPr>
        <w:t>туризм</w:t>
      </w:r>
      <w:r>
        <w:t xml:space="preserve"> - подтверждение о проживании, напр. ваучер из гостиницы или </w:t>
      </w:r>
      <w:proofErr w:type="gramStart"/>
      <w:r>
        <w:t>документы</w:t>
      </w:r>
      <w:proofErr w:type="gramEnd"/>
      <w:r>
        <w:t xml:space="preserve"> выданные туристической фирмой или приглашение принимающего лица (достаточна также бронь гостиницы).</w:t>
      </w:r>
    </w:p>
    <w:p w:rsidR="00062789" w:rsidRDefault="00062789" w:rsidP="00062789">
      <w:pPr>
        <w:pStyle w:val="a5"/>
      </w:pPr>
      <w:r>
        <w:t xml:space="preserve">7. </w:t>
      </w:r>
      <w:r>
        <w:rPr>
          <w:rStyle w:val="a4"/>
        </w:rPr>
        <w:t>Документ о финансовом обеспечении пребывания в ЧР</w:t>
      </w:r>
      <w:r>
        <w:t xml:space="preserve"> (не старше 3 месяцев) и других странах Шенгенского пространства. При пересечении границы необходимо иметь финансовые средства для обеспечения личных нужд. Минимальная сумма, которую необходимо иметь, равна:</w:t>
      </w:r>
    </w:p>
    <w:p w:rsidR="00062789" w:rsidRDefault="00062789" w:rsidP="00062789">
      <w:pPr>
        <w:numPr>
          <w:ilvl w:val="0"/>
          <w:numId w:val="1"/>
        </w:numPr>
        <w:spacing w:before="100" w:beforeAutospacing="1" w:after="100" w:afterAutospacing="1"/>
      </w:pPr>
      <w:r>
        <w:t>1100 чешских крон (возможно в EUR или др. валюте) на 1 день - при поездке на срок до 30 дней</w:t>
      </w:r>
    </w:p>
    <w:p w:rsidR="00062789" w:rsidRDefault="00062789" w:rsidP="00062789">
      <w:pPr>
        <w:numPr>
          <w:ilvl w:val="0"/>
          <w:numId w:val="1"/>
        </w:numPr>
        <w:spacing w:before="100" w:beforeAutospacing="1" w:after="100" w:afterAutospacing="1"/>
      </w:pPr>
      <w:r>
        <w:t>37 400 чешских крон (возможно в EUR или др. валюте) - при поездке на срок до 60 дней</w:t>
      </w:r>
    </w:p>
    <w:p w:rsidR="00062789" w:rsidRDefault="00062789" w:rsidP="00062789">
      <w:pPr>
        <w:numPr>
          <w:ilvl w:val="0"/>
          <w:numId w:val="1"/>
        </w:numPr>
        <w:spacing w:before="100" w:beforeAutospacing="1" w:after="100" w:afterAutospacing="1"/>
      </w:pPr>
      <w:r>
        <w:t>41 800 чешских крон (возможно в EUR или др. валюте) - при поездке на срок до 90 дней</w:t>
      </w:r>
    </w:p>
    <w:p w:rsidR="00062789" w:rsidRDefault="00062789" w:rsidP="00062789">
      <w:pPr>
        <w:pStyle w:val="a5"/>
      </w:pPr>
      <w:r>
        <w:rPr>
          <w:rStyle w:val="a6"/>
        </w:rPr>
        <w:t>Лицам моложе 18 лет необходимо иметь, в зависимости от срока пребывания, половину указанных сумм.</w:t>
      </w:r>
    </w:p>
    <w:p w:rsidR="00062789" w:rsidRDefault="00062789" w:rsidP="00062789">
      <w:pPr>
        <w:pStyle w:val="a5"/>
      </w:pPr>
      <w:r>
        <w:t>Финансовое обеспечение подтверждается при подаче заявления на выдачу визы предъявлением оригинала:</w:t>
      </w:r>
    </w:p>
    <w:p w:rsidR="00062789" w:rsidRDefault="00062789" w:rsidP="00062789">
      <w:pPr>
        <w:numPr>
          <w:ilvl w:val="0"/>
          <w:numId w:val="2"/>
        </w:numPr>
        <w:spacing w:before="100" w:beforeAutospacing="1" w:after="100" w:afterAutospacing="1"/>
      </w:pPr>
      <w:r>
        <w:t>выписки с текущих или депозитных банковских счетов заявителя, заверенные печатью банка и подписью сотрудника банка, с подтверждением об остатке денежных средств на счете и указанием владельца счета (заявителя). Желательно, чтобы выписка отражала движение средств по счету заявителя как минимум за 3 месяца, предшествующие дате подачи обращения. Справка о состоянии счета должна быть напечатана на бланке банка, и должна быть заверена печатью банка и подписью сотрудника банка</w:t>
      </w:r>
      <w:proofErr w:type="gramStart"/>
      <w:r>
        <w:t xml:space="preserve"> О</w:t>
      </w:r>
      <w:proofErr w:type="gramEnd"/>
      <w:r>
        <w:t>бращаем Ваше внимание на факт того, что сберегательная книжка не может служить аналогом вышеописанных документов, либо</w:t>
      </w:r>
    </w:p>
    <w:p w:rsidR="00062789" w:rsidRDefault="00062789" w:rsidP="00062789">
      <w:pPr>
        <w:numPr>
          <w:ilvl w:val="0"/>
          <w:numId w:val="2"/>
        </w:numPr>
        <w:spacing w:before="100" w:beforeAutospacing="1" w:after="100" w:afterAutospacing="1"/>
      </w:pPr>
      <w:r>
        <w:t>справки с работы с указанием заработной платы, либо</w:t>
      </w:r>
    </w:p>
    <w:p w:rsidR="00062789" w:rsidRDefault="00062789" w:rsidP="00062789">
      <w:pPr>
        <w:numPr>
          <w:ilvl w:val="0"/>
          <w:numId w:val="2"/>
        </w:numPr>
        <w:spacing w:before="100" w:beforeAutospacing="1" w:after="100" w:afterAutospacing="1"/>
      </w:pPr>
      <w:r>
        <w:t>форму 2 НДФЛ, либо</w:t>
      </w:r>
    </w:p>
    <w:p w:rsidR="00062789" w:rsidRDefault="00062789" w:rsidP="00062789">
      <w:pPr>
        <w:numPr>
          <w:ilvl w:val="0"/>
          <w:numId w:val="2"/>
        </w:numPr>
        <w:spacing w:before="100" w:beforeAutospacing="1" w:after="100" w:afterAutospacing="1"/>
      </w:pPr>
      <w:r>
        <w:t>форму 3 НДФЛ с печатью налогового органа, а также Свидетельство о внесении записи в Единый государственный реестр индивидуальных предпринимателей, либо</w:t>
      </w:r>
    </w:p>
    <w:p w:rsidR="00062789" w:rsidRDefault="00062789" w:rsidP="00062789">
      <w:pPr>
        <w:numPr>
          <w:ilvl w:val="0"/>
          <w:numId w:val="2"/>
        </w:numPr>
        <w:spacing w:before="100" w:beforeAutospacing="1" w:after="100" w:afterAutospacing="1"/>
      </w:pPr>
      <w:r>
        <w:t>дорожные чеки, с указанием владельца, а также квитанцию на их приобретение.</w:t>
      </w:r>
    </w:p>
    <w:p w:rsidR="00062789" w:rsidRDefault="00062789" w:rsidP="00062789">
      <w:pPr>
        <w:pStyle w:val="a5"/>
      </w:pPr>
      <w:r>
        <w:t>В случае</w:t>
      </w:r>
      <w:proofErr w:type="gramStart"/>
      <w:r>
        <w:t>,</w:t>
      </w:r>
      <w:proofErr w:type="gramEnd"/>
      <w:r>
        <w:t xml:space="preserve"> если Вашу поездку оплачивает другое лицо, в дополнение к вышеуказанным документам, Вам необходимо предоставить спонсорское письмо от оплачивающего Вашу поездку лица (в свободной форме) и копию общегражданского/заграничного паспорта оплачивающего лица (страница с паспортными данными)</w:t>
      </w:r>
    </w:p>
    <w:p w:rsidR="00062789" w:rsidRDefault="00062789" w:rsidP="00062789">
      <w:pPr>
        <w:pStyle w:val="a5"/>
      </w:pPr>
      <w:r>
        <w:t xml:space="preserve">8. </w:t>
      </w:r>
      <w:r>
        <w:rPr>
          <w:rStyle w:val="a4"/>
        </w:rPr>
        <w:t>Подтверждение бронирования билетов</w:t>
      </w:r>
      <w:r>
        <w:t xml:space="preserve"> на самолет/поезд/автобус (для всех туда-обратно), водительские и технические права на машину</w:t>
      </w:r>
    </w:p>
    <w:p w:rsidR="00062789" w:rsidRDefault="00062789" w:rsidP="00062789">
      <w:pPr>
        <w:pStyle w:val="a5"/>
      </w:pPr>
      <w:r>
        <w:rPr>
          <w:rStyle w:val="a6"/>
        </w:rPr>
        <w:lastRenderedPageBreak/>
        <w:t>Для несовершеннолетних граждан (до 18 лет):</w:t>
      </w:r>
    </w:p>
    <w:p w:rsidR="00062789" w:rsidRDefault="00062789" w:rsidP="00062789">
      <w:pPr>
        <w:pStyle w:val="a5"/>
      </w:pPr>
      <w:r>
        <w:t xml:space="preserve">10. </w:t>
      </w:r>
      <w:r>
        <w:rPr>
          <w:rStyle w:val="a4"/>
        </w:rPr>
        <w:t>Копия свидетельства о рождении</w:t>
      </w:r>
    </w:p>
    <w:p w:rsidR="00062789" w:rsidRDefault="00062789" w:rsidP="00062789">
      <w:pPr>
        <w:pStyle w:val="a5"/>
      </w:pPr>
      <w:r>
        <w:t xml:space="preserve"> 11. </w:t>
      </w:r>
      <w:r>
        <w:rPr>
          <w:rStyle w:val="a4"/>
        </w:rPr>
        <w:t>Копия действующей Шенгенской визы родителя</w:t>
      </w:r>
      <w:r>
        <w:t xml:space="preserve"> (родителей), путешествующего</w:t>
      </w:r>
      <w:proofErr w:type="gramStart"/>
      <w:r>
        <w:t xml:space="preserve"> (-</w:t>
      </w:r>
      <w:proofErr w:type="spellStart"/>
      <w:proofErr w:type="gramEnd"/>
      <w:r>
        <w:t>щих</w:t>
      </w:r>
      <w:proofErr w:type="spellEnd"/>
      <w:r>
        <w:t>) с несовершеннолетним, для которого виза не запрашивалась одновременно с родителем (родителями).</w:t>
      </w:r>
    </w:p>
    <w:p w:rsidR="00062789" w:rsidRDefault="00062789" w:rsidP="00062789">
      <w:pPr>
        <w:pStyle w:val="a5"/>
      </w:pPr>
      <w:r>
        <w:t xml:space="preserve"> 12. </w:t>
      </w:r>
      <w:r>
        <w:rPr>
          <w:rStyle w:val="a4"/>
        </w:rPr>
        <w:t>Согласие родителя на выезд</w:t>
      </w:r>
      <w:r>
        <w:t xml:space="preserve"> - Если в Чехию </w:t>
      </w:r>
      <w:proofErr w:type="spellStart"/>
      <w:r>
        <w:t>путеществует</w:t>
      </w:r>
      <w:proofErr w:type="spellEnd"/>
      <w:r>
        <w:t xml:space="preserve"> лицо моложе 18 лет в сопровождении только одного из родителей, необходимо предъявить нотариально заверенное согласие  на выезд второго родителя. Если в Чехию </w:t>
      </w:r>
      <w:proofErr w:type="spellStart"/>
      <w:r>
        <w:t>путеществует</w:t>
      </w:r>
      <w:proofErr w:type="spellEnd"/>
      <w:r>
        <w:t xml:space="preserve"> лицо моложе 18 лет без сопровождения родителей, необходимо предъявить нотариально заверенное согласие на выезд и отца и матери.</w:t>
      </w:r>
    </w:p>
    <w:p w:rsidR="00062789" w:rsidRDefault="00062789" w:rsidP="00062789">
      <w:pPr>
        <w:pStyle w:val="a5"/>
      </w:pPr>
      <w:r>
        <w:t xml:space="preserve">Если </w:t>
      </w:r>
      <w:r>
        <w:rPr>
          <w:rStyle w:val="a4"/>
        </w:rPr>
        <w:t>от лица моложе 18 лет подается заявление на получение многократной визы</w:t>
      </w:r>
      <w:r>
        <w:t>, необходимо</w:t>
      </w:r>
      <w:r>
        <w:rPr>
          <w:rStyle w:val="a4"/>
        </w:rPr>
        <w:t xml:space="preserve"> предоставить перекрестное </w:t>
      </w:r>
      <w:r>
        <w:t>(взаимное)</w:t>
      </w:r>
      <w:r>
        <w:rPr>
          <w:rStyle w:val="a4"/>
        </w:rPr>
        <w:t xml:space="preserve"> согласие от обоих родителей</w:t>
      </w:r>
      <w:r>
        <w:t>.</w:t>
      </w:r>
    </w:p>
    <w:p w:rsidR="00062789" w:rsidRDefault="00062789"/>
    <w:sectPr w:rsidR="0006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21C"/>
    <w:multiLevelType w:val="multilevel"/>
    <w:tmpl w:val="56E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14C28"/>
    <w:multiLevelType w:val="multilevel"/>
    <w:tmpl w:val="D78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89"/>
    <w:rsid w:val="00062789"/>
    <w:rsid w:val="005F5D0E"/>
    <w:rsid w:val="00817FB3"/>
    <w:rsid w:val="00873BD4"/>
    <w:rsid w:val="00916435"/>
    <w:rsid w:val="00925524"/>
    <w:rsid w:val="00BA2817"/>
    <w:rsid w:val="00BD2F93"/>
    <w:rsid w:val="00DD471E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  <w:style w:type="character" w:styleId="a4">
    <w:name w:val="Strong"/>
    <w:basedOn w:val="a0"/>
    <w:uiPriority w:val="22"/>
    <w:qFormat/>
    <w:rsid w:val="00062789"/>
    <w:rPr>
      <w:b/>
      <w:bCs/>
    </w:rPr>
  </w:style>
  <w:style w:type="paragraph" w:styleId="a5">
    <w:name w:val="Normal (Web)"/>
    <w:basedOn w:val="a"/>
    <w:uiPriority w:val="99"/>
    <w:unhideWhenUsed/>
    <w:rsid w:val="000627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62789"/>
    <w:rPr>
      <w:i/>
      <w:iCs/>
    </w:rPr>
  </w:style>
  <w:style w:type="character" w:styleId="a7">
    <w:name w:val="Hyperlink"/>
    <w:basedOn w:val="a0"/>
    <w:uiPriority w:val="99"/>
    <w:unhideWhenUsed/>
    <w:rsid w:val="00062789"/>
    <w:rPr>
      <w:color w:val="0000FF"/>
      <w:u w:val="single"/>
    </w:rPr>
  </w:style>
  <w:style w:type="character" w:customStyle="1" w:styleId="link-label">
    <w:name w:val="link-label"/>
    <w:basedOn w:val="a0"/>
    <w:rsid w:val="00062789"/>
  </w:style>
  <w:style w:type="character" w:customStyle="1" w:styleId="link-info">
    <w:name w:val="link-info"/>
    <w:basedOn w:val="a0"/>
    <w:rsid w:val="0006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  <w:style w:type="character" w:styleId="a4">
    <w:name w:val="Strong"/>
    <w:basedOn w:val="a0"/>
    <w:uiPriority w:val="22"/>
    <w:qFormat/>
    <w:rsid w:val="00062789"/>
    <w:rPr>
      <w:b/>
      <w:bCs/>
    </w:rPr>
  </w:style>
  <w:style w:type="paragraph" w:styleId="a5">
    <w:name w:val="Normal (Web)"/>
    <w:basedOn w:val="a"/>
    <w:uiPriority w:val="99"/>
    <w:unhideWhenUsed/>
    <w:rsid w:val="000627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62789"/>
    <w:rPr>
      <w:i/>
      <w:iCs/>
    </w:rPr>
  </w:style>
  <w:style w:type="character" w:styleId="a7">
    <w:name w:val="Hyperlink"/>
    <w:basedOn w:val="a0"/>
    <w:uiPriority w:val="99"/>
    <w:unhideWhenUsed/>
    <w:rsid w:val="00062789"/>
    <w:rPr>
      <w:color w:val="0000FF"/>
      <w:u w:val="single"/>
    </w:rPr>
  </w:style>
  <w:style w:type="character" w:customStyle="1" w:styleId="link-label">
    <w:name w:val="link-label"/>
    <w:basedOn w:val="a0"/>
    <w:rsid w:val="00062789"/>
  </w:style>
  <w:style w:type="character" w:customStyle="1" w:styleId="link-info">
    <w:name w:val="link-info"/>
    <w:basedOn w:val="a0"/>
    <w:rsid w:val="0006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v.cz/public/4f/e1/2b/1587653_1364272_ZOV_C_vizu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o.int/publications/Documents/9303_p1_v1_cons_r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Винцевич Татьяна</cp:lastModifiedBy>
  <cp:revision>3</cp:revision>
  <dcterms:created xsi:type="dcterms:W3CDTF">2018-09-05T10:13:00Z</dcterms:created>
  <dcterms:modified xsi:type="dcterms:W3CDTF">2018-09-05T10:31:00Z</dcterms:modified>
</cp:coreProperties>
</file>