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Пекин - Сиань - Шанхай, 7 дней, март 2025 - февраль 2026</w:t>
      </w:r>
    </w:p>
    <w:p>
      <w:r>
        <w:t xml:space="preserve">Продолжительность: 8 дней/7 ночей</w:t>
      </w:r>
    </w:p>
    <w:p>
      <w:r>
        <w:t xml:space="preserve">Маршрут: Пекин (2 ночи) - Площадь Тяньаньмень (Площадь Небесного Спокойствия) - Запретный Город Гугун - Храм Неба - Великая Китайская Стена - Летний Сад andlaquo;Ихэюаньandraquo; - ночь в поезде - Сиань (1 ночь) - Терракотовая Армия - Большая Пагода Дикого Гуся - ночь в поезде - Шанхай (1 ночь) - Сад Радости Юйюань - Храм Нефритового Будды</w:t>
      </w:r>
    </w:p>
    <w:p>
      <w:r>
        <w:t xml:space="preserve">Даты заездов: ежедневно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Пекин. Встреча в аэропорту. Групповой трансфер в отель 4*, размещение после 12:00. Свободное время.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на Площади Тяньаньмень (Площадь Небесного Спокойствия) - крупнейшая в мире городская площадь. Запретный Город Гугун - Зимний Императорский Дворец, здесь жили 24 императоров династий Мин и Цин. Обед утка по-Пекинcки. Храм Неба - культовый ансамбль жертвоприношения Богу Неба. Возвращение в отель.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Экскурсия: Великая Китайская Стена. Обед в ресторане за городом. Экскурсия: Летний Сад «Ихэюань» -- самый большой и древний садово-парковый ансамбль. Внешний осмотр объектов Олимпиад-2008 and2022: стадионы «Гнездо» и «Водный Куб» и Ледяной ленты. Возвращение в отель. Проводы на вокзал. Переезд поездом в город Сиань (4-хместное купе), ночевка в поезде.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Прибытие в Сиань. Встреча на вокзале, трансфер в отель 4*, завтрак в отеле,  Если номера готовы, размещение. Экскурсионная программа: Большая Пагода Дикого Гуся, Городская стена. Обед в китайском ресторане.
Вечерняя программа за дополнительную оплату: ужин «банкет пельменей»  (традиционная кухня провинции Шэньси) c шоу песней и танцев династии Тан (70 долл. с чел.). Возвращение в отель.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Посещение Художественного керамического завода по пути. Встреча с Терракотовой Армией из гробницы Цинь Шихуана. Обед. Пешая прогулка по Улице Культуры. Трансфер на вокзал. Переезд в Шанхай поездом (четырехместное купе).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Прибытие в Шанхай, встреча в Шанхае. Экскурсия с обедом в Сад Радости Юйюань и Храм Нефритового Будды (1882 г.). Внешний вид Телебашни «Жемчужина Востока» в новом районе Пудун. Прогулка по Набережная Вай-Тан и пешеходной улице Нанкинлу. Вечером трансфер в отель 4*, размещение. 
Вечерняя программа за дополнительную оплату: Круиз по реке Хуанпу или Шанхайский цирк – 50 долл. с чел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 в отеле. Трансфер в аэропорт, вылет из Шанхая.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стандартных номерах в отелях по программе с завтраком;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трансферы согласно программе;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согласно программме;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ж/д билеты Пекин-Сиань, Сиань - Шанхай, ночные поезда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5 обедов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82руб.</w:t>
            </w:r>
          </w:p>
        </w:tc>
      </w:t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гиду, водителю (рекомендуемая сумма 20 юаней/чел/день)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Международный 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доплата за подачу трансфера в Пекине из аэропорта Дасин или в аэропорт Дасин (на человека)</w:t>
            </w:r>
          </w:p>
        </w:tc>
        <w:tc>
          <w:p>
            <w:r>
              <w:t xml:space="preserve">4 907руб.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 техническим причинам в программе тура возможны незначитальные изменения</w:t>
      </w:r>
    </w:p>
    <w:p>
      <w:r>
        <w:t xml:space="preserve">Цена за SNGL действительна только в составе группы</w:t>
      </w:r>
    </w:p>
    <w:p>
      <w:r>
        <w:t xml:space="preserve">Группа от 2х человек.</w:t>
      </w:r>
    </w:p>
    <w:p>
      <w:r>
        <w:t xml:space="preserve">Стоимость тура не действительна во время праздников.</w:t>
      </w:r>
    </w:p>
    <w:p>
      <w:r>
        <w:t xml:space="preserve">В некоторых городах нужна доплата за подачу позднего или раннего трансфера до аэропорта/вокзала или обратно: - в Пекине:  20 долл за машину в одну сторону с 22:00 вечера по 07:00 утра, - в Шанхае:  60 долл за машину в одну сторону с 21:00 вечера по 07:00 утра.</w:t>
      </w:r>
    </w:p>
    <w:p>
      <w:r>
        <w:t xml:space="preserve">Цены рассчитаны на 15 апреля 2025 года</w:t>
      </w:r>
    </w:p>
    <w:p>
      <w:r>
        <w:t xml:space="preserve">Заезд возможен 13.07.2025.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Пекин - Сиань - Шанхай 7/6</w:t>
      </w:r>
    </w:p>
    <w:p>
      <w:r>
        <w:t xml:space="preserve">Цена указана на 1 человека за пакет услуг с продолжительностью проживания в выбранном отеле 7 дней/6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Отели 4*, 4*, По программе, standard, Только завтраки, 13.07-19.07</w:t>
            </w:r>
          </w:p>
        </w:tc>
        <w:tc>
          <w:p>
            <w:r>
              <w:t xml:space="preserve">138617руб.</w:t>
            </w:r>
          </w:p>
        </w:tc>
        <w:tc>
          <w:p>
            <w:r>
              <w:t xml:space="preserve">161107руб.</w:t>
            </w:r>
          </w:p>
        </w:tc>
        <w:tc>
          <w:p>
            <w:r>
              <w:t xml:space="preserve">138617руб.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2025-07-12T04:57:35+00:00</dcterms:created>
  <dcterms:modified xsi:type="dcterms:W3CDTF">2025-07-12T04:57:35+00:00</dcterms:modified>
</cp:coreProperties>
</file>